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6F" w:rsidRPr="00692415" w:rsidRDefault="00B86B9B" w:rsidP="0075736F">
      <w:pPr>
        <w:jc w:val="center"/>
        <w:rPr>
          <w:rFonts w:asciiTheme="minorHAnsi" w:hAnsiTheme="minorHAnsi" w:cstheme="minorHAnsi"/>
          <w:b/>
          <w:sz w:val="28"/>
          <w:szCs w:val="28"/>
        </w:rPr>
      </w:pPr>
      <w:bookmarkStart w:id="0" w:name="_GoBack"/>
      <w:bookmarkEnd w:id="0"/>
      <w:r>
        <w:rPr>
          <w:rFonts w:asciiTheme="minorHAnsi" w:hAnsiTheme="minorHAnsi" w:cstheme="minorHAnsi"/>
          <w:b/>
          <w:sz w:val="28"/>
          <w:szCs w:val="28"/>
        </w:rPr>
        <w:t xml:space="preserve"> </w:t>
      </w:r>
      <w:r w:rsidR="0075736F" w:rsidRPr="00692415">
        <w:rPr>
          <w:rFonts w:asciiTheme="minorHAnsi" w:hAnsiTheme="minorHAnsi" w:cstheme="minorHAnsi"/>
          <w:b/>
          <w:sz w:val="28"/>
          <w:szCs w:val="28"/>
        </w:rPr>
        <w:t>The Structure of a Body Paragraph: the Burger Method</w:t>
      </w:r>
    </w:p>
    <w:p w:rsidR="0075736F" w:rsidRPr="0075736F" w:rsidRDefault="0075736F" w:rsidP="0075736F">
      <w:pPr>
        <w:jc w:val="center"/>
        <w:rPr>
          <w:rFonts w:asciiTheme="minorHAnsi" w:hAnsiTheme="minorHAnsi" w:cstheme="minorHAnsi"/>
          <w:b/>
        </w:rPr>
      </w:pPr>
    </w:p>
    <w:p w:rsidR="0075736F" w:rsidRPr="0075736F" w:rsidRDefault="00FB6280" w:rsidP="0075736F">
      <w:pPr>
        <w:jc w:val="center"/>
        <w:rPr>
          <w:rFonts w:asciiTheme="minorHAnsi" w:hAnsiTheme="minorHAnsi" w:cstheme="minorHAnsi"/>
          <w:b/>
        </w:rPr>
      </w:pPr>
      <w:r>
        <w:rPr>
          <w:rFonts w:asciiTheme="minorHAnsi" w:hAnsiTheme="minorHAnsi" w:cstheme="minorHAnsi"/>
          <w:b/>
          <w:noProof/>
        </w:rPr>
        <mc:AlternateContent>
          <mc:Choice Requires="wpg">
            <w:drawing>
              <wp:anchor distT="0" distB="0" distL="114300" distR="114300" simplePos="0" relativeHeight="251658240" behindDoc="1" locked="0" layoutInCell="1" allowOverlap="1">
                <wp:simplePos x="0" y="0"/>
                <wp:positionH relativeFrom="column">
                  <wp:posOffset>-150495</wp:posOffset>
                </wp:positionH>
                <wp:positionV relativeFrom="paragraph">
                  <wp:posOffset>44450</wp:posOffset>
                </wp:positionV>
                <wp:extent cx="6810375" cy="2381250"/>
                <wp:effectExtent l="38100" t="0" r="28575" b="190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10375" cy="2381250"/>
                          <a:chOff x="0" y="0"/>
                          <a:chExt cx="6810375" cy="2207260"/>
                        </a:xfrm>
                      </wpg:grpSpPr>
                      <wps:wsp>
                        <wps:cNvPr id="7" name="Flowchart: Delay 7"/>
                        <wps:cNvSpPr>
                          <a:spLocks noChangeArrowheads="1"/>
                        </wps:cNvSpPr>
                        <wps:spPr bwMode="auto">
                          <a:xfrm rot="16200000">
                            <a:off x="2933700" y="-2689860"/>
                            <a:ext cx="716280" cy="6096000"/>
                          </a:xfrm>
                          <a:prstGeom prst="flowChartDelay">
                            <a:avLst/>
                          </a:prstGeom>
                          <a:solidFill>
                            <a:srgbClr val="FABF8F"/>
                          </a:solidFill>
                          <a:ln w="9525">
                            <a:solidFill>
                              <a:srgbClr val="000000"/>
                            </a:solidFill>
                            <a:miter lim="800000"/>
                            <a:headEnd/>
                            <a:tailEnd/>
                          </a:ln>
                        </wps:spPr>
                        <wps:bodyPr rot="0" vert="horz" wrap="square" lIns="91440" tIns="45720" rIns="91440" bIns="45720" anchor="t" anchorCtr="0" upright="1">
                          <a:noAutofit/>
                        </wps:bodyPr>
                      </wps:wsp>
                      <wps:wsp>
                        <wps:cNvPr id="6" name="Double Wave 6"/>
                        <wps:cNvSpPr>
                          <a:spLocks noChangeArrowheads="1"/>
                        </wps:cNvSpPr>
                        <wps:spPr bwMode="auto">
                          <a:xfrm>
                            <a:off x="161925" y="348615"/>
                            <a:ext cx="6648450" cy="426720"/>
                          </a:xfrm>
                          <a:prstGeom prst="doubleWave">
                            <a:avLst>
                              <a:gd name="adj1" fmla="val 10181"/>
                              <a:gd name="adj2" fmla="val 4685"/>
                            </a:avLst>
                          </a:prstGeom>
                          <a:solidFill>
                            <a:srgbClr val="FE0000"/>
                          </a:solidFill>
                          <a:ln w="9525">
                            <a:solidFill>
                              <a:srgbClr val="000000"/>
                            </a:solidFill>
                            <a:miter lim="800000"/>
                            <a:headEnd/>
                            <a:tailEnd/>
                          </a:ln>
                        </wps:spPr>
                        <wps:bodyPr rot="0" vert="horz" wrap="square" lIns="91440" tIns="45720" rIns="91440" bIns="45720" anchor="t" anchorCtr="0" upright="1">
                          <a:noAutofit/>
                        </wps:bodyPr>
                      </wps:wsp>
                      <wps:wsp>
                        <wps:cNvPr id="3" name="Double Wave 3"/>
                        <wps:cNvSpPr>
                          <a:spLocks noChangeArrowheads="1"/>
                        </wps:cNvSpPr>
                        <wps:spPr bwMode="auto">
                          <a:xfrm flipH="1">
                            <a:off x="352425" y="1234440"/>
                            <a:ext cx="5934075" cy="699135"/>
                          </a:xfrm>
                          <a:prstGeom prst="doubleWave">
                            <a:avLst>
                              <a:gd name="adj1" fmla="val 10319"/>
                              <a:gd name="adj2" fmla="val 106"/>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wps:wsp>
                        <wps:cNvPr id="4" name="Rounded Rectangle 4"/>
                        <wps:cNvSpPr>
                          <a:spLocks noChangeArrowheads="1"/>
                        </wps:cNvSpPr>
                        <wps:spPr bwMode="auto">
                          <a:xfrm>
                            <a:off x="304800" y="872490"/>
                            <a:ext cx="6153150" cy="447675"/>
                          </a:xfrm>
                          <a:prstGeom prst="roundRect">
                            <a:avLst>
                              <a:gd name="adj" fmla="val 50000"/>
                            </a:avLst>
                          </a:prstGeom>
                          <a:solidFill>
                            <a:srgbClr val="F79646"/>
                          </a:solidFill>
                          <a:ln w="9525">
                            <a:solidFill>
                              <a:srgbClr val="000000"/>
                            </a:solidFill>
                            <a:round/>
                            <a:headEnd/>
                            <a:tailEnd/>
                          </a:ln>
                        </wps:spPr>
                        <wps:bodyPr rot="0" vert="horz" wrap="square" lIns="91440" tIns="45720" rIns="91440" bIns="45720" anchor="t" anchorCtr="0" upright="1">
                          <a:noAutofit/>
                        </wps:bodyPr>
                      </wps:wsp>
                      <wps:wsp>
                        <wps:cNvPr id="5" name="Explosion 1 5"/>
                        <wps:cNvSpPr>
                          <a:spLocks noChangeArrowheads="1"/>
                        </wps:cNvSpPr>
                        <wps:spPr bwMode="auto">
                          <a:xfrm>
                            <a:off x="0" y="596265"/>
                            <a:ext cx="6762750" cy="419100"/>
                          </a:xfrm>
                          <a:prstGeom prst="irregularSeal1">
                            <a:avLst/>
                          </a:prstGeom>
                          <a:solidFill>
                            <a:srgbClr val="9BBB59"/>
                          </a:solidFill>
                          <a:ln w="9525">
                            <a:solidFill>
                              <a:srgbClr val="000000"/>
                            </a:solidFill>
                            <a:miter lim="800000"/>
                            <a:headEnd/>
                            <a:tailEnd/>
                          </a:ln>
                        </wps:spPr>
                        <wps:bodyPr rot="0" vert="horz" wrap="square" lIns="91440" tIns="45720" rIns="91440" bIns="45720" anchor="t" anchorCtr="0" upright="1">
                          <a:noAutofit/>
                        </wps:bodyPr>
                      </wps:wsp>
                      <wps:wsp>
                        <wps:cNvPr id="2" name="Flowchart: Delay 2"/>
                        <wps:cNvSpPr>
                          <a:spLocks noChangeArrowheads="1"/>
                        </wps:cNvSpPr>
                        <wps:spPr bwMode="auto">
                          <a:xfrm rot="5400000" flipV="1">
                            <a:off x="3076575" y="-1089660"/>
                            <a:ext cx="497840" cy="6096000"/>
                          </a:xfrm>
                          <a:prstGeom prst="flowChartDelay">
                            <a:avLst/>
                          </a:prstGeom>
                          <a:solidFill>
                            <a:srgbClr val="FABF8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1.85pt;margin-top:3.5pt;width:536.25pt;height:187.5pt;z-index:-251658240" coordsize="68103,2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">
                <v:shapetype id="_x0000_t135" coordsize="21600,21600" o:spt="135" path="m10800,qx21600,10800,10800,21600l,21600,,xe">
                  <v:stroke joinstyle="miter"/>
                  <v:path gradientshapeok="t" o:connecttype="rect" textboxrect="0,3163,18437,18437"/>
                </v:shapetype>
                <v:shape id="Flowchart: Delay 7" o:spid="_x0000_s1027" type="#_x0000_t135" style="position:absolute;left:29337;top:-26899;width:7162;height:609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UkesIA&#10;AADaAAAADwAAAGRycy9kb3ducmV2LnhtbESPQWvCQBSE70L/w/IKvYhu7CFqdJVQFCyejOL5kX1N&#10;QnffptltTP99VxA8DjPzDbPeDtaInjrfOFYwmyYgiEunG64UXM77yQKED8gajWNS8EcetpuX0Roz&#10;7W58or4IlYgQ9hkqqENoMyl9WZNFP3UtcfS+XGcxRNlVUnd4i3Br5HuSpNJiw3GhxpY+aiq/i1+r&#10;oD+mn+34cD3Scpwbs7eY7vIfpd5eh3wFItAQnuFH+6AVzOF+Jd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9SR6wgAAANoAAAAPAAAAAAAAAAAAAAAAAJgCAABkcnMvZG93&#10;bnJldi54bWxQSwUGAAAAAAQABAD1AAAAhwMAAAAA&#10;" fillcolor="#fabf8f"/>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6" o:spid="_x0000_s1028" type="#_x0000_t188" style="position:absolute;left:1619;top:3486;width:66484;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PFR8EA&#10;AADaAAAADwAAAGRycy9kb3ducmV2LnhtbESP0WqDQBRE3wv5h+UG+lLqahEpxk0IKSV5rfUDLu6N&#10;iu5dcTfG5OuzgUIfh5k5wxS7xQxipsl1lhUkUQyCuLa640ZB9fv9/gnCeWSNg2VScCMHu+3qpcBc&#10;2yv/0Fz6RgQIuxwVtN6PuZSubsmgi+xIHLyznQz6IKdG6gmvAW4G+RHHmTTYcVhocaRDS3VfXoyC&#10;e9JVyVeanm6c9imWxzm7vM1Kva6X/QaEp8X/h//aJ60gg+eVc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DxUfBAAAA2gAAAA8AAAAAAAAAAAAAAAAAmAIAAGRycy9kb3du&#10;cmV2LnhtbFBLBQYAAAAABAAEAPUAAACGAwAAAAA=&#10;" adj="2199,11812" fillcolor="#fe0000"/>
                <v:shape id="Double Wave 3" o:spid="_x0000_s1029" type="#_x0000_t188" style="position:absolute;left:3524;top:12344;width:59341;height:699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zMIA&#10;AADaAAAADwAAAGRycy9kb3ducmV2LnhtbESPT4vCMBTE74LfITzBy7KmKoh0jSKCf04LVt3zo3m2&#10;XZuX0qS1+uk3woLHYWZ+wyxWnSlFS7UrLCsYjyIQxKnVBWcKzqft5xyE88gaS8uk4EEOVst+b4Gx&#10;tnc+Upv4TAQIuxgV5N5XsZQuzcmgG9mKOHhXWxv0QdaZ1DXeA9yUchJFM2mw4LCQY0WbnNJb0hgF&#10;3x+2WzfU2J/ddXaZHpIn7dtfpYaDbv0FwlPn3+H/9kErmMLrSrg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5AjMwgAAANoAAAAPAAAAAAAAAAAAAAAAAJgCAABkcnMvZG93&#10;bnJldi54bWxQSwUGAAAAAAQABAD1AAAAhwMAAAAA&#10;" adj="2229,10823" fillcolor="#ffc000"/>
                <v:roundrect id="Rounded Rectangle 4" o:spid="_x0000_s1030" style="position:absolute;left:3048;top:8724;width:61531;height:4477;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VFWMMA&#10;AADaAAAADwAAAGRycy9kb3ducmV2LnhtbESPQWsCMRSE74L/ITyhN81qq5R1syJCaQ+Fouuhx8fm&#10;ubu6eQlJ1O2/bwoFj8PMfMMUm8H04kY+dJYVzGcZCOLa6o4bBcfqbfoKIkRkjb1lUvBDATbleFRg&#10;ru2d93Q7xEYkCIccFbQxulzKULdkMMysI07eyXqDMUnfSO3xnuCml4ssW0mDHaeFFh3tWqovh6tR&#10;8H39PD+7rUMcqtXXcv/uqwt5pZ4mw3YNItIQH+H/9odW8AJ/V9INk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VFWMMAAADaAAAADwAAAAAAAAAAAAAAAACYAgAAZHJzL2Rv&#10;d25yZXYueG1sUEsFBgAAAAAEAAQA9QAAAIgDAAAAAA==&#10;" fillcolor="#f79646"/>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5" o:spid="_x0000_s1031" type="#_x0000_t71" style="position:absolute;top:5962;width:67627;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3zesQA&#10;AADaAAAADwAAAGRycy9kb3ducmV2LnhtbESPQWvCQBSE74X+h+UVvIhuKigxukoRBEEvUVvw9si+&#10;JrHZt3F31fjvu4WCx2FmvmHmy8404kbO15YVvA8TEMSF1TWXCo6H9SAF4QOyxsYyKXiQh+Xi9WWO&#10;mbZ3zum2D6WIEPYZKqhCaDMpfVGRQT+0LXH0vq0zGKJ0pdQO7xFuGjlKkok0WHNcqLClVUXFz/5q&#10;FOTjc3v4ys/TyQP7l/4q3X6edk6p3lv3MQMRqAvP8H97oxWM4e9Kv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t83rEAAAA2gAAAA8AAAAAAAAAAAAAAAAAmAIAAGRycy9k&#10;b3ducmV2LnhtbFBLBQYAAAAABAAEAPUAAACJAwAAAAA=&#10;" fillcolor="#9bbb59"/>
                <v:shape id="Flowchart: Delay 2" o:spid="_x0000_s1032" type="#_x0000_t135" style="position:absolute;left:30765;top:-10897;width:4978;height:6096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kSkb0A&#10;AADaAAAADwAAAGRycy9kb3ducmV2LnhtbERPTYvCMBC9L/gfwgje1lQPItUoKgjiRbd68Dg0Y1ts&#10;JiWJtfrrzYLg8fG+58vO1KIl5yvLCkbDBARxbnXFhYLzafs7BeEDssbaMil4koflovczx1TbB/9R&#10;m4VCxBD2KSooQ2hSKX1ekkE/tA1x5K7WGQwRukJqh48Ybmo5TpKJNFhxbCixoU1J+S27mzhjfTwc&#10;dNaG4onVxNWvHeX7i1KDfreagQjUha/4495pBWP4vxL9IB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ukSkb0AAADaAAAADwAAAAAAAAAAAAAAAACYAgAAZHJzL2Rvd25yZXYu&#10;eG1sUEsFBgAAAAAEAAQA9QAAAIIDAAAAAA==&#10;" fillcolor="#fabf8f"/>
              </v:group>
            </w:pict>
          </mc:Fallback>
        </mc:AlternateContent>
      </w:r>
    </w:p>
    <w:p w:rsidR="0075736F" w:rsidRPr="0075736F" w:rsidRDefault="0075736F" w:rsidP="0075736F">
      <w:pPr>
        <w:numPr>
          <w:ilvl w:val="0"/>
          <w:numId w:val="1"/>
        </w:numPr>
        <w:jc w:val="center"/>
        <w:rPr>
          <w:rFonts w:asciiTheme="minorHAnsi" w:hAnsiTheme="minorHAnsi" w:cstheme="minorHAnsi"/>
          <w:b/>
        </w:rPr>
      </w:pPr>
      <w:r w:rsidRPr="0075736F">
        <w:rPr>
          <w:rFonts w:asciiTheme="minorHAnsi" w:hAnsiTheme="minorHAnsi" w:cstheme="minorHAnsi"/>
          <w:b/>
        </w:rPr>
        <w:t>The topic sentence refers to the thesis point.</w:t>
      </w:r>
    </w:p>
    <w:p w:rsidR="0075736F" w:rsidRPr="00137BAD" w:rsidRDefault="0075736F" w:rsidP="0075736F">
      <w:pPr>
        <w:jc w:val="center"/>
        <w:rPr>
          <w:rFonts w:asciiTheme="minorHAnsi" w:hAnsiTheme="minorHAnsi" w:cstheme="minorHAnsi"/>
          <w:b/>
          <w:sz w:val="20"/>
          <w:szCs w:val="20"/>
        </w:rPr>
      </w:pPr>
    </w:p>
    <w:p w:rsidR="00137BAD" w:rsidRPr="000A20F4" w:rsidRDefault="0075736F" w:rsidP="00137BAD">
      <w:pPr>
        <w:numPr>
          <w:ilvl w:val="0"/>
          <w:numId w:val="1"/>
        </w:numPr>
        <w:jc w:val="center"/>
        <w:rPr>
          <w:rFonts w:asciiTheme="minorHAnsi" w:hAnsiTheme="minorHAnsi" w:cstheme="minorHAnsi"/>
          <w:b/>
          <w:color w:val="FFFFFF" w:themeColor="background1"/>
        </w:rPr>
      </w:pPr>
      <w:r w:rsidRPr="000A20F4">
        <w:rPr>
          <w:rFonts w:asciiTheme="minorHAnsi" w:hAnsiTheme="minorHAnsi" w:cstheme="minorHAnsi"/>
          <w:b/>
          <w:color w:val="FFFFFF" w:themeColor="background1"/>
        </w:rPr>
        <w:t xml:space="preserve">Set up the support.  </w:t>
      </w:r>
      <w:r w:rsidR="00137BAD" w:rsidRPr="000A20F4">
        <w:rPr>
          <w:rFonts w:asciiTheme="minorHAnsi" w:hAnsiTheme="minorHAnsi" w:cstheme="minorHAnsi"/>
          <w:b/>
          <w:color w:val="FFFFFF" w:themeColor="background1"/>
        </w:rPr>
        <w:t xml:space="preserve">Provide context (what’s going on when your evidence occurs?). </w:t>
      </w:r>
    </w:p>
    <w:p w:rsidR="00137BAD" w:rsidRPr="00137BAD" w:rsidRDefault="00137BAD" w:rsidP="00137BAD">
      <w:pPr>
        <w:ind w:left="720"/>
        <w:jc w:val="center"/>
        <w:rPr>
          <w:rFonts w:asciiTheme="minorHAnsi" w:hAnsiTheme="minorHAnsi" w:cstheme="minorHAnsi"/>
          <w:b/>
          <w:color w:val="FFFFFF" w:themeColor="background1"/>
          <w:sz w:val="10"/>
          <w:szCs w:val="10"/>
        </w:rPr>
      </w:pPr>
    </w:p>
    <w:p w:rsidR="0075736F" w:rsidRPr="00137BAD" w:rsidRDefault="00137BAD" w:rsidP="00137BAD">
      <w:pPr>
        <w:ind w:left="720"/>
        <w:jc w:val="center"/>
        <w:rPr>
          <w:rFonts w:asciiTheme="minorHAnsi" w:hAnsiTheme="minorHAnsi" w:cstheme="minorHAnsi"/>
          <w:b/>
        </w:rPr>
      </w:pPr>
      <w:r w:rsidRPr="00137BAD">
        <w:rPr>
          <w:rFonts w:asciiTheme="minorHAnsi" w:hAnsiTheme="minorHAnsi" w:cstheme="minorHAnsi"/>
          <w:b/>
        </w:rPr>
        <w:t>Set-up can be more than one sentence!</w:t>
      </w:r>
    </w:p>
    <w:p w:rsidR="0075736F" w:rsidRPr="00137BAD" w:rsidRDefault="0075736F" w:rsidP="0075736F">
      <w:pPr>
        <w:rPr>
          <w:rFonts w:asciiTheme="minorHAnsi" w:hAnsiTheme="minorHAnsi" w:cstheme="minorHAnsi"/>
          <w:b/>
          <w:sz w:val="10"/>
          <w:szCs w:val="10"/>
        </w:rPr>
      </w:pPr>
    </w:p>
    <w:p w:rsidR="0075736F" w:rsidRPr="00137BAD" w:rsidRDefault="0075736F" w:rsidP="0075736F">
      <w:pPr>
        <w:rPr>
          <w:rFonts w:asciiTheme="minorHAnsi" w:hAnsiTheme="minorHAnsi" w:cstheme="minorHAnsi"/>
          <w:b/>
          <w:sz w:val="16"/>
          <w:szCs w:val="16"/>
        </w:rPr>
      </w:pPr>
    </w:p>
    <w:p w:rsidR="0075736F" w:rsidRPr="0075736F" w:rsidRDefault="0075736F" w:rsidP="0075736F">
      <w:pPr>
        <w:pStyle w:val="ListParagraph"/>
        <w:numPr>
          <w:ilvl w:val="0"/>
          <w:numId w:val="1"/>
        </w:numPr>
        <w:jc w:val="center"/>
        <w:rPr>
          <w:rFonts w:asciiTheme="minorHAnsi" w:hAnsiTheme="minorHAnsi" w:cstheme="minorHAnsi"/>
          <w:b/>
        </w:rPr>
      </w:pPr>
      <w:r w:rsidRPr="0075736F">
        <w:rPr>
          <w:rFonts w:asciiTheme="minorHAnsi" w:hAnsiTheme="minorHAnsi" w:cstheme="minorHAnsi"/>
          <w:b/>
        </w:rPr>
        <w:t>Provide textual evidence (paraphrase or a quotation).</w:t>
      </w:r>
    </w:p>
    <w:p w:rsidR="0075736F" w:rsidRPr="0075736F" w:rsidRDefault="0075736F" w:rsidP="0075736F">
      <w:pPr>
        <w:rPr>
          <w:rFonts w:asciiTheme="minorHAnsi" w:hAnsiTheme="minorHAnsi" w:cstheme="minorHAnsi"/>
          <w:b/>
        </w:rPr>
      </w:pPr>
    </w:p>
    <w:p w:rsidR="0075736F" w:rsidRPr="0075736F" w:rsidRDefault="0075736F" w:rsidP="0075736F">
      <w:pPr>
        <w:numPr>
          <w:ilvl w:val="0"/>
          <w:numId w:val="1"/>
        </w:numPr>
        <w:jc w:val="center"/>
        <w:rPr>
          <w:rFonts w:asciiTheme="minorHAnsi" w:hAnsiTheme="minorHAnsi" w:cstheme="minorHAnsi"/>
          <w:b/>
        </w:rPr>
      </w:pPr>
      <w:r w:rsidRPr="0075736F">
        <w:rPr>
          <w:rFonts w:asciiTheme="minorHAnsi" w:hAnsiTheme="minorHAnsi" w:cstheme="minorHAnsi"/>
          <w:b/>
        </w:rPr>
        <w:t>Explain: How does this textual evidence support your point?</w:t>
      </w:r>
    </w:p>
    <w:p w:rsidR="0075736F" w:rsidRPr="00137BAD" w:rsidRDefault="0075736F" w:rsidP="0075736F">
      <w:pPr>
        <w:ind w:left="720"/>
        <w:rPr>
          <w:rFonts w:asciiTheme="minorHAnsi" w:hAnsiTheme="minorHAnsi" w:cstheme="minorHAnsi"/>
          <w:b/>
          <w:sz w:val="28"/>
          <w:szCs w:val="28"/>
        </w:rPr>
      </w:pPr>
    </w:p>
    <w:p w:rsidR="0075736F" w:rsidRPr="0075736F" w:rsidRDefault="0075736F" w:rsidP="0075736F">
      <w:pPr>
        <w:numPr>
          <w:ilvl w:val="0"/>
          <w:numId w:val="1"/>
        </w:numPr>
        <w:jc w:val="center"/>
        <w:rPr>
          <w:rFonts w:asciiTheme="minorHAnsi" w:hAnsiTheme="minorHAnsi" w:cstheme="minorHAnsi"/>
          <w:b/>
        </w:rPr>
      </w:pPr>
      <w:r w:rsidRPr="0075736F">
        <w:rPr>
          <w:rFonts w:asciiTheme="minorHAnsi" w:hAnsiTheme="minorHAnsi" w:cstheme="minorHAnsi"/>
          <w:b/>
        </w:rPr>
        <w:t>Conclude the paragraph by referencing the thesis point.</w:t>
      </w:r>
    </w:p>
    <w:p w:rsidR="0075736F" w:rsidRPr="0075736F" w:rsidRDefault="0075736F" w:rsidP="0075736F">
      <w:pPr>
        <w:pStyle w:val="ListParagraph"/>
        <w:ind w:left="0"/>
        <w:rPr>
          <w:rFonts w:asciiTheme="minorHAnsi" w:hAnsiTheme="minorHAnsi" w:cstheme="minorHAnsi"/>
          <w:b/>
        </w:rPr>
      </w:pPr>
    </w:p>
    <w:p w:rsidR="0075736F" w:rsidRDefault="0075736F" w:rsidP="0075736F">
      <w:pPr>
        <w:rPr>
          <w:rFonts w:asciiTheme="minorHAnsi" w:hAnsiTheme="minorHAnsi" w:cstheme="minorHAnsi"/>
          <w:b/>
        </w:rPr>
      </w:pPr>
    </w:p>
    <w:p w:rsidR="0075736F" w:rsidRDefault="0075736F" w:rsidP="0075736F">
      <w:pPr>
        <w:rPr>
          <w:rFonts w:asciiTheme="minorHAnsi" w:hAnsiTheme="minorHAnsi" w:cstheme="minorHAnsi"/>
          <w:b/>
        </w:rPr>
      </w:pPr>
    </w:p>
    <w:p w:rsidR="0075736F" w:rsidRPr="00692415" w:rsidRDefault="0075736F" w:rsidP="0075736F">
      <w:pPr>
        <w:rPr>
          <w:rFonts w:asciiTheme="minorHAnsi" w:hAnsiTheme="minorHAnsi" w:cstheme="minorHAnsi"/>
        </w:rPr>
      </w:pPr>
      <w:r w:rsidRPr="0075736F">
        <w:rPr>
          <w:rFonts w:asciiTheme="minorHAnsi" w:hAnsiTheme="minorHAnsi" w:cstheme="minorHAnsi"/>
          <w:b/>
        </w:rPr>
        <w:t xml:space="preserve">To make your body paragraph even stronger, make it a “double cheeseburger,” repeating steps 2, 3, and 4 of the outline with a second example of support before ending with the concluding sentence.  </w:t>
      </w:r>
      <w:r w:rsidRPr="00692415">
        <w:rPr>
          <w:rFonts w:asciiTheme="minorHAnsi" w:hAnsiTheme="minorHAnsi" w:cstheme="minorHAnsi"/>
        </w:rPr>
        <w:t>The sequence would be:</w:t>
      </w:r>
    </w:p>
    <w:p w:rsidR="0075736F" w:rsidRPr="00692415" w:rsidRDefault="0075736F" w:rsidP="0075736F">
      <w:pPr>
        <w:rPr>
          <w:rFonts w:asciiTheme="minorHAnsi" w:hAnsiTheme="minorHAnsi" w:cstheme="minorHAnsi"/>
        </w:rPr>
      </w:pPr>
    </w:p>
    <w:p w:rsidR="0075736F" w:rsidRPr="00692415" w:rsidRDefault="0075736F" w:rsidP="0075736F">
      <w:pPr>
        <w:numPr>
          <w:ilvl w:val="0"/>
          <w:numId w:val="2"/>
        </w:numPr>
        <w:rPr>
          <w:rFonts w:asciiTheme="minorHAnsi" w:hAnsiTheme="minorHAnsi" w:cstheme="minorHAnsi"/>
        </w:rPr>
      </w:pPr>
      <w:r w:rsidRPr="00AB36B1">
        <w:rPr>
          <w:rFonts w:asciiTheme="minorHAnsi" w:hAnsiTheme="minorHAnsi" w:cstheme="minorHAnsi"/>
          <w:highlight w:val="lightGray"/>
        </w:rPr>
        <w:t>The topic sentence refers to the thesis point</w:t>
      </w:r>
      <w:r w:rsidR="00275F96">
        <w:rPr>
          <w:rFonts w:asciiTheme="minorHAnsi" w:hAnsiTheme="minorHAnsi" w:cstheme="minorHAnsi"/>
        </w:rPr>
        <w:t>.</w:t>
      </w:r>
      <w:r w:rsidRPr="00692415">
        <w:rPr>
          <w:rFonts w:asciiTheme="minorHAnsi" w:hAnsiTheme="minorHAnsi" w:cstheme="minorHAnsi"/>
        </w:rPr>
        <w:t xml:space="preserve"> [top bun]</w:t>
      </w:r>
    </w:p>
    <w:p w:rsidR="0075736F" w:rsidRPr="00692415" w:rsidRDefault="00275F96" w:rsidP="0075736F">
      <w:pPr>
        <w:numPr>
          <w:ilvl w:val="0"/>
          <w:numId w:val="2"/>
        </w:numPr>
        <w:rPr>
          <w:rFonts w:asciiTheme="minorHAnsi" w:hAnsiTheme="minorHAnsi" w:cstheme="minorHAnsi"/>
        </w:rPr>
      </w:pPr>
      <w:r>
        <w:rPr>
          <w:rFonts w:asciiTheme="minorHAnsi" w:hAnsiTheme="minorHAnsi" w:cstheme="minorHAnsi"/>
        </w:rPr>
        <w:t>Set up the support.</w:t>
      </w:r>
      <w:r w:rsidR="0075736F" w:rsidRPr="00692415">
        <w:rPr>
          <w:rFonts w:asciiTheme="minorHAnsi" w:hAnsiTheme="minorHAnsi" w:cstheme="minorHAnsi"/>
        </w:rPr>
        <w:t xml:space="preserve">  </w:t>
      </w:r>
      <w:r w:rsidR="0075736F" w:rsidRPr="00DE11DF">
        <w:rPr>
          <w:rFonts w:asciiTheme="minorHAnsi" w:hAnsiTheme="minorHAnsi" w:cstheme="minorHAnsi"/>
          <w:highlight w:val="magenta"/>
        </w:rPr>
        <w:t>(What’s going on in the novel?)</w:t>
      </w:r>
      <w:r w:rsidR="0075736F" w:rsidRPr="00692415">
        <w:rPr>
          <w:rFonts w:asciiTheme="minorHAnsi" w:hAnsiTheme="minorHAnsi" w:cstheme="minorHAnsi"/>
        </w:rPr>
        <w:t xml:space="preserve"> [lettuce and tomato]</w:t>
      </w:r>
    </w:p>
    <w:p w:rsidR="0075736F" w:rsidRPr="00692415" w:rsidRDefault="00275F96" w:rsidP="0075736F">
      <w:pPr>
        <w:numPr>
          <w:ilvl w:val="0"/>
          <w:numId w:val="2"/>
        </w:numPr>
        <w:rPr>
          <w:rFonts w:asciiTheme="minorHAnsi" w:hAnsiTheme="minorHAnsi" w:cstheme="minorHAnsi"/>
        </w:rPr>
      </w:pPr>
      <w:r>
        <w:rPr>
          <w:rFonts w:asciiTheme="minorHAnsi" w:hAnsiTheme="minorHAnsi" w:cstheme="minorHAnsi"/>
        </w:rPr>
        <w:t>Provide textual evidence.</w:t>
      </w:r>
      <w:r w:rsidR="0075736F" w:rsidRPr="00692415">
        <w:rPr>
          <w:rFonts w:asciiTheme="minorHAnsi" w:hAnsiTheme="minorHAnsi" w:cstheme="minorHAnsi"/>
        </w:rPr>
        <w:t xml:space="preserve"> </w:t>
      </w:r>
      <w:r w:rsidR="0075736F" w:rsidRPr="00AB36B1">
        <w:rPr>
          <w:rFonts w:asciiTheme="minorHAnsi" w:hAnsiTheme="minorHAnsi" w:cstheme="minorHAnsi"/>
          <w:highlight w:val="cyan"/>
        </w:rPr>
        <w:t>(Quote from the novel)</w:t>
      </w:r>
      <w:r w:rsidR="0075736F" w:rsidRPr="00692415">
        <w:rPr>
          <w:rFonts w:asciiTheme="minorHAnsi" w:hAnsiTheme="minorHAnsi" w:cstheme="minorHAnsi"/>
        </w:rPr>
        <w:t xml:space="preserve"> [meat or veggie burger]</w:t>
      </w:r>
    </w:p>
    <w:p w:rsidR="0075736F" w:rsidRPr="00692415" w:rsidRDefault="0075736F" w:rsidP="0075736F">
      <w:pPr>
        <w:numPr>
          <w:ilvl w:val="0"/>
          <w:numId w:val="2"/>
        </w:numPr>
        <w:rPr>
          <w:rFonts w:asciiTheme="minorHAnsi" w:hAnsiTheme="minorHAnsi" w:cstheme="minorHAnsi"/>
        </w:rPr>
      </w:pPr>
      <w:r w:rsidRPr="00692415">
        <w:rPr>
          <w:rFonts w:asciiTheme="minorHAnsi" w:hAnsiTheme="minorHAnsi" w:cstheme="minorHAnsi"/>
        </w:rPr>
        <w:t xml:space="preserve">Explain. </w:t>
      </w:r>
      <w:r w:rsidRPr="00692415">
        <w:rPr>
          <w:rFonts w:asciiTheme="minorHAnsi" w:hAnsiTheme="minorHAnsi" w:cstheme="minorHAnsi"/>
          <w:highlight w:val="yellow"/>
        </w:rPr>
        <w:t>(How does the quote support your thesis?)</w:t>
      </w:r>
      <w:r w:rsidRPr="00692415">
        <w:rPr>
          <w:rFonts w:asciiTheme="minorHAnsi" w:hAnsiTheme="minorHAnsi" w:cstheme="minorHAnsi"/>
        </w:rPr>
        <w:t xml:space="preserve"> [special sauce]</w:t>
      </w:r>
    </w:p>
    <w:p w:rsidR="0075736F" w:rsidRPr="00692415" w:rsidRDefault="00275F96" w:rsidP="0075736F">
      <w:pPr>
        <w:numPr>
          <w:ilvl w:val="0"/>
          <w:numId w:val="2"/>
        </w:numPr>
        <w:rPr>
          <w:rFonts w:asciiTheme="minorHAnsi" w:hAnsiTheme="minorHAnsi" w:cstheme="minorHAnsi"/>
        </w:rPr>
      </w:pPr>
      <w:r>
        <w:rPr>
          <w:rFonts w:asciiTheme="minorHAnsi" w:hAnsiTheme="minorHAnsi" w:cstheme="minorHAnsi"/>
        </w:rPr>
        <w:t>Set up the second support.</w:t>
      </w:r>
    </w:p>
    <w:p w:rsidR="0075736F" w:rsidRPr="00692415" w:rsidRDefault="0075736F" w:rsidP="0075736F">
      <w:pPr>
        <w:numPr>
          <w:ilvl w:val="0"/>
          <w:numId w:val="2"/>
        </w:numPr>
        <w:rPr>
          <w:rFonts w:asciiTheme="minorHAnsi" w:hAnsiTheme="minorHAnsi" w:cstheme="minorHAnsi"/>
        </w:rPr>
      </w:pPr>
      <w:r w:rsidRPr="00692415">
        <w:rPr>
          <w:rFonts w:asciiTheme="minorHAnsi" w:hAnsiTheme="minorHAnsi" w:cstheme="minorHAnsi"/>
        </w:rPr>
        <w:t>Provide sec</w:t>
      </w:r>
      <w:r w:rsidR="00275F96">
        <w:rPr>
          <w:rFonts w:asciiTheme="minorHAnsi" w:hAnsiTheme="minorHAnsi" w:cstheme="minorHAnsi"/>
        </w:rPr>
        <w:t>ond example of textual evidence.</w:t>
      </w:r>
      <w:r w:rsidRPr="00692415">
        <w:rPr>
          <w:rFonts w:asciiTheme="minorHAnsi" w:hAnsiTheme="minorHAnsi" w:cstheme="minorHAnsi"/>
        </w:rPr>
        <w:t xml:space="preserve"> </w:t>
      </w:r>
    </w:p>
    <w:p w:rsidR="0075736F" w:rsidRPr="00692415" w:rsidRDefault="0075736F" w:rsidP="0075736F">
      <w:pPr>
        <w:numPr>
          <w:ilvl w:val="0"/>
          <w:numId w:val="2"/>
        </w:numPr>
        <w:rPr>
          <w:rFonts w:asciiTheme="minorHAnsi" w:hAnsiTheme="minorHAnsi" w:cstheme="minorHAnsi"/>
        </w:rPr>
      </w:pPr>
      <w:r w:rsidRPr="00692415">
        <w:rPr>
          <w:rFonts w:asciiTheme="minorHAnsi" w:hAnsiTheme="minorHAnsi" w:cstheme="minorHAnsi"/>
        </w:rPr>
        <w:t>Explain.</w:t>
      </w:r>
    </w:p>
    <w:p w:rsidR="0075736F" w:rsidRPr="00692415" w:rsidRDefault="0075736F" w:rsidP="0075736F">
      <w:pPr>
        <w:numPr>
          <w:ilvl w:val="0"/>
          <w:numId w:val="2"/>
        </w:numPr>
        <w:rPr>
          <w:rFonts w:asciiTheme="minorHAnsi" w:hAnsiTheme="minorHAnsi" w:cstheme="minorHAnsi"/>
        </w:rPr>
      </w:pPr>
      <w:r w:rsidRPr="00692415">
        <w:rPr>
          <w:rFonts w:asciiTheme="minorHAnsi" w:hAnsiTheme="minorHAnsi" w:cstheme="minorHAnsi"/>
        </w:rPr>
        <w:t>Conclude the paragraph referring to the thesis point</w:t>
      </w:r>
      <w:r w:rsidR="00275F96">
        <w:rPr>
          <w:rFonts w:asciiTheme="minorHAnsi" w:hAnsiTheme="minorHAnsi" w:cstheme="minorHAnsi"/>
        </w:rPr>
        <w:t>.</w:t>
      </w:r>
      <w:r w:rsidRPr="00692415">
        <w:rPr>
          <w:rFonts w:asciiTheme="minorHAnsi" w:hAnsiTheme="minorHAnsi" w:cstheme="minorHAnsi"/>
        </w:rPr>
        <w:t xml:space="preserve"> </w:t>
      </w:r>
      <w:r w:rsidRPr="00AB36B1">
        <w:rPr>
          <w:rFonts w:asciiTheme="minorHAnsi" w:hAnsiTheme="minorHAnsi" w:cstheme="minorHAnsi"/>
          <w:highlight w:val="lightGray"/>
        </w:rPr>
        <w:t>(</w:t>
      </w:r>
      <w:r w:rsidR="00275F96">
        <w:rPr>
          <w:rFonts w:asciiTheme="minorHAnsi" w:hAnsiTheme="minorHAnsi" w:cstheme="minorHAnsi"/>
          <w:highlight w:val="lightGray"/>
        </w:rPr>
        <w:t>…</w:t>
      </w:r>
      <w:r w:rsidRPr="00AB36B1">
        <w:rPr>
          <w:rFonts w:asciiTheme="minorHAnsi" w:hAnsiTheme="minorHAnsi" w:cstheme="minorHAnsi"/>
          <w:highlight w:val="lightGray"/>
        </w:rPr>
        <w:t>AND transitioning to the next body paragraph</w:t>
      </w:r>
      <w:r w:rsidR="00275F96">
        <w:rPr>
          <w:rFonts w:asciiTheme="minorHAnsi" w:hAnsiTheme="minorHAnsi" w:cstheme="minorHAnsi"/>
          <w:highlight w:val="lightGray"/>
        </w:rPr>
        <w:t xml:space="preserve"> if appropriate</w:t>
      </w:r>
      <w:r w:rsidRPr="00AB36B1">
        <w:rPr>
          <w:rFonts w:asciiTheme="minorHAnsi" w:hAnsiTheme="minorHAnsi" w:cstheme="minorHAnsi"/>
          <w:highlight w:val="lightGray"/>
        </w:rPr>
        <w:t>)</w:t>
      </w:r>
      <w:r w:rsidRPr="00692415">
        <w:rPr>
          <w:rFonts w:asciiTheme="minorHAnsi" w:hAnsiTheme="minorHAnsi" w:cstheme="minorHAnsi"/>
        </w:rPr>
        <w:t xml:space="preserve"> [bottom bun]</w:t>
      </w:r>
    </w:p>
    <w:p w:rsidR="0075736F" w:rsidRPr="0075736F" w:rsidRDefault="0075736F" w:rsidP="0075736F">
      <w:pPr>
        <w:rPr>
          <w:rFonts w:asciiTheme="minorHAnsi" w:hAnsiTheme="minorHAnsi" w:cstheme="minorHAnsi"/>
          <w:b/>
        </w:rPr>
      </w:pPr>
    </w:p>
    <w:p w:rsidR="0075736F" w:rsidRPr="0075736F" w:rsidRDefault="0075736F" w:rsidP="0075736F">
      <w:pPr>
        <w:rPr>
          <w:rFonts w:asciiTheme="minorHAnsi" w:hAnsiTheme="minorHAnsi" w:cstheme="minorHAnsi"/>
          <w:b/>
        </w:rPr>
      </w:pPr>
    </w:p>
    <w:p w:rsidR="0075736F" w:rsidRDefault="005A5B6E" w:rsidP="00692415">
      <w:pPr>
        <w:jc w:val="center"/>
        <w:rPr>
          <w:rFonts w:asciiTheme="minorHAnsi" w:hAnsiTheme="minorHAnsi" w:cstheme="minorHAnsi"/>
          <w:b/>
        </w:rPr>
      </w:pPr>
      <w:r>
        <w:rPr>
          <w:rFonts w:asciiTheme="minorHAnsi" w:hAnsiTheme="minorHAnsi" w:cstheme="minorHAnsi"/>
          <w:b/>
        </w:rPr>
        <w:t>Remember to use proper formatting for quotations, leading into them and citing them correctly!</w:t>
      </w:r>
    </w:p>
    <w:p w:rsidR="005A5B6E" w:rsidRDefault="005A5B6E" w:rsidP="0075736F">
      <w:pPr>
        <w:rPr>
          <w:rFonts w:asciiTheme="minorHAnsi" w:hAnsiTheme="minorHAnsi" w:cstheme="minorHAnsi"/>
          <w:b/>
        </w:rPr>
      </w:pPr>
    </w:p>
    <w:p w:rsidR="00692415" w:rsidRDefault="00692415" w:rsidP="0075736F">
      <w:pPr>
        <w:rPr>
          <w:rFonts w:asciiTheme="minorHAnsi" w:hAnsiTheme="minorHAnsi" w:cstheme="minorHAnsi"/>
          <w:b/>
        </w:rPr>
      </w:pPr>
    </w:p>
    <w:p w:rsidR="005A5B6E" w:rsidRPr="0075736F" w:rsidRDefault="005A5B6E" w:rsidP="0075736F">
      <w:pPr>
        <w:rPr>
          <w:rFonts w:asciiTheme="minorHAnsi" w:hAnsiTheme="minorHAnsi" w:cstheme="minorHAnsi"/>
          <w:b/>
        </w:rPr>
      </w:pPr>
      <w:r>
        <w:rPr>
          <w:rFonts w:asciiTheme="minorHAnsi" w:hAnsiTheme="minorHAnsi" w:cstheme="minorHAnsi"/>
          <w:b/>
        </w:rPr>
        <w:t>A few examples</w:t>
      </w:r>
      <w:r w:rsidR="00692415">
        <w:rPr>
          <w:rFonts w:asciiTheme="minorHAnsi" w:hAnsiTheme="minorHAnsi" w:cstheme="minorHAnsi"/>
          <w:b/>
        </w:rPr>
        <w:t xml:space="preserve"> of structure and formatting</w:t>
      </w:r>
      <w:r w:rsidR="003C5FF7">
        <w:rPr>
          <w:rFonts w:asciiTheme="minorHAnsi" w:hAnsiTheme="minorHAnsi" w:cstheme="minorHAnsi"/>
          <w:b/>
        </w:rPr>
        <w:t>, using “Mary had a Little Lamb” as an example</w:t>
      </w:r>
      <w:r>
        <w:rPr>
          <w:rFonts w:asciiTheme="minorHAnsi" w:hAnsiTheme="minorHAnsi" w:cstheme="minorHAnsi"/>
          <w:b/>
        </w:rPr>
        <w:t>:</w:t>
      </w:r>
    </w:p>
    <w:p w:rsidR="0075736F" w:rsidRPr="0075736F" w:rsidRDefault="0075736F" w:rsidP="0075736F">
      <w:pPr>
        <w:rPr>
          <w:rFonts w:asciiTheme="minorHAnsi" w:hAnsiTheme="minorHAnsi" w:cstheme="minorHAnsi"/>
          <w:b/>
        </w:rPr>
      </w:pPr>
    </w:p>
    <w:p w:rsidR="005A5B6E" w:rsidRPr="00692415" w:rsidRDefault="005A5B6E" w:rsidP="0075736F">
      <w:pPr>
        <w:rPr>
          <w:rFonts w:asciiTheme="minorHAnsi" w:hAnsiTheme="minorHAnsi" w:cstheme="minorHAnsi"/>
        </w:rPr>
      </w:pPr>
      <w:r w:rsidRPr="00692415">
        <w:rPr>
          <w:rFonts w:asciiTheme="minorHAnsi" w:hAnsiTheme="minorHAnsi" w:cstheme="minorHAnsi"/>
        </w:rPr>
        <w:t>Mother Goose emphasizes the lamb’s dependence on Mary, writing that “Everywhere that Mary went, the lamb was sure to go” (5).</w:t>
      </w:r>
    </w:p>
    <w:p w:rsidR="005A5B6E" w:rsidRPr="00692415" w:rsidRDefault="005A5B6E" w:rsidP="0075736F">
      <w:pPr>
        <w:rPr>
          <w:rFonts w:asciiTheme="minorHAnsi" w:hAnsiTheme="minorHAnsi" w:cstheme="minorHAnsi"/>
        </w:rPr>
      </w:pPr>
    </w:p>
    <w:p w:rsidR="00692415" w:rsidRDefault="00E26338" w:rsidP="00E26338">
      <w:pPr>
        <w:rPr>
          <w:rFonts w:asciiTheme="minorHAnsi" w:hAnsiTheme="minorHAnsi" w:cstheme="minorHAnsi"/>
        </w:rPr>
      </w:pPr>
      <w:r w:rsidRPr="00692415">
        <w:rPr>
          <w:rFonts w:asciiTheme="minorHAnsi" w:hAnsiTheme="minorHAnsi" w:cstheme="minorHAnsi"/>
        </w:rPr>
        <w:t xml:space="preserve">The small animal follows Mary to school. Its presence in the classroom, which “was against the rules” causes the children to “laugh and play” (17).   Eventually, the teacher is forced to remove the lamb from the classroom to restore order. Still, the lamb waits for Mary outside the schoolroom all day, causing a distraction to the other students.  </w:t>
      </w:r>
    </w:p>
    <w:p w:rsidR="00692415" w:rsidRDefault="00692415" w:rsidP="00E26338">
      <w:pPr>
        <w:rPr>
          <w:rFonts w:asciiTheme="minorHAnsi" w:hAnsiTheme="minorHAnsi" w:cstheme="minorHAnsi"/>
        </w:rPr>
      </w:pPr>
    </w:p>
    <w:p w:rsidR="00B9570E" w:rsidRPr="00692415" w:rsidRDefault="00E26338">
      <w:pPr>
        <w:rPr>
          <w:rFonts w:asciiTheme="minorHAnsi" w:hAnsiTheme="minorHAnsi" w:cstheme="minorHAnsi"/>
        </w:rPr>
      </w:pPr>
      <w:r w:rsidRPr="00692415">
        <w:rPr>
          <w:rFonts w:asciiTheme="minorHAnsi" w:hAnsiTheme="minorHAnsi" w:cstheme="minorHAnsi"/>
        </w:rPr>
        <w:t>The</w:t>
      </w:r>
      <w:r w:rsidR="00692415">
        <w:rPr>
          <w:rFonts w:asciiTheme="minorHAnsi" w:hAnsiTheme="minorHAnsi" w:cstheme="minorHAnsi"/>
        </w:rPr>
        <w:t xml:space="preserve"> students</w:t>
      </w:r>
      <w:r w:rsidRPr="00692415">
        <w:rPr>
          <w:rFonts w:asciiTheme="minorHAnsi" w:hAnsiTheme="minorHAnsi" w:cstheme="minorHAnsi"/>
        </w:rPr>
        <w:t xml:space="preserve"> repeatedly ask the teacher why the lamb loves Mary so much.</w:t>
      </w:r>
      <w:r w:rsidR="00692415">
        <w:rPr>
          <w:rFonts w:asciiTheme="minorHAnsi" w:hAnsiTheme="minorHAnsi" w:cstheme="minorHAnsi"/>
        </w:rPr>
        <w:t xml:space="preserve"> </w:t>
      </w:r>
      <w:r w:rsidRPr="00692415">
        <w:rPr>
          <w:rFonts w:asciiTheme="minorHAnsi" w:hAnsiTheme="minorHAnsi" w:cstheme="minorHAnsi"/>
        </w:rPr>
        <w:t>The teacher explains, “Mary loves it so” (23). This statement greatly entertains the children, but no other mention of Mary’s interaction with her peers is mentioned.</w:t>
      </w:r>
    </w:p>
    <w:sectPr w:rsidR="00B9570E" w:rsidRPr="00692415" w:rsidSect="00061BF0">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6F" w:rsidRDefault="0075736F" w:rsidP="0075736F">
      <w:r>
        <w:separator/>
      </w:r>
    </w:p>
  </w:endnote>
  <w:endnote w:type="continuationSeparator" w:id="0">
    <w:p w:rsidR="0075736F" w:rsidRDefault="0075736F" w:rsidP="0075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6F" w:rsidRDefault="0075736F" w:rsidP="0075736F">
      <w:r>
        <w:separator/>
      </w:r>
    </w:p>
  </w:footnote>
  <w:footnote w:type="continuationSeparator" w:id="0">
    <w:p w:rsidR="0075736F" w:rsidRDefault="0075736F" w:rsidP="00757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B49A8"/>
    <w:multiLevelType w:val="hybridMultilevel"/>
    <w:tmpl w:val="D4C66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5E697E"/>
    <w:multiLevelType w:val="hybridMultilevel"/>
    <w:tmpl w:val="2098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6F"/>
    <w:rsid w:val="0004660F"/>
    <w:rsid w:val="000605D1"/>
    <w:rsid w:val="000759B8"/>
    <w:rsid w:val="00092175"/>
    <w:rsid w:val="000921DA"/>
    <w:rsid w:val="000A20F4"/>
    <w:rsid w:val="000A49DB"/>
    <w:rsid w:val="000A5472"/>
    <w:rsid w:val="000F515F"/>
    <w:rsid w:val="001065C3"/>
    <w:rsid w:val="00113D32"/>
    <w:rsid w:val="00137BAD"/>
    <w:rsid w:val="00150B86"/>
    <w:rsid w:val="00170939"/>
    <w:rsid w:val="001803FC"/>
    <w:rsid w:val="001A0585"/>
    <w:rsid w:val="00240429"/>
    <w:rsid w:val="00240F43"/>
    <w:rsid w:val="002542B2"/>
    <w:rsid w:val="0026696C"/>
    <w:rsid w:val="00275F96"/>
    <w:rsid w:val="0029104F"/>
    <w:rsid w:val="002911D2"/>
    <w:rsid w:val="002B1349"/>
    <w:rsid w:val="002D2240"/>
    <w:rsid w:val="00315E07"/>
    <w:rsid w:val="00380FA9"/>
    <w:rsid w:val="00386578"/>
    <w:rsid w:val="00394802"/>
    <w:rsid w:val="00394FA4"/>
    <w:rsid w:val="003B0EAE"/>
    <w:rsid w:val="003B0EC8"/>
    <w:rsid w:val="003C5FF7"/>
    <w:rsid w:val="003D591F"/>
    <w:rsid w:val="003E3840"/>
    <w:rsid w:val="003F50B9"/>
    <w:rsid w:val="004014A6"/>
    <w:rsid w:val="00414E45"/>
    <w:rsid w:val="00423DA3"/>
    <w:rsid w:val="00432D98"/>
    <w:rsid w:val="004C63E1"/>
    <w:rsid w:val="005021C5"/>
    <w:rsid w:val="00514563"/>
    <w:rsid w:val="00545B92"/>
    <w:rsid w:val="00566F98"/>
    <w:rsid w:val="00590256"/>
    <w:rsid w:val="005A34DE"/>
    <w:rsid w:val="005A5B6E"/>
    <w:rsid w:val="005E1655"/>
    <w:rsid w:val="005F294F"/>
    <w:rsid w:val="006140AE"/>
    <w:rsid w:val="00663D4D"/>
    <w:rsid w:val="00675A77"/>
    <w:rsid w:val="00692415"/>
    <w:rsid w:val="006C04CB"/>
    <w:rsid w:val="006C1DA8"/>
    <w:rsid w:val="006F3C3F"/>
    <w:rsid w:val="007125E4"/>
    <w:rsid w:val="00713E30"/>
    <w:rsid w:val="00755FB4"/>
    <w:rsid w:val="00756861"/>
    <w:rsid w:val="0075736F"/>
    <w:rsid w:val="00770D05"/>
    <w:rsid w:val="00772DD2"/>
    <w:rsid w:val="00781043"/>
    <w:rsid w:val="00785992"/>
    <w:rsid w:val="007B25F1"/>
    <w:rsid w:val="008322AD"/>
    <w:rsid w:val="00852551"/>
    <w:rsid w:val="008A0254"/>
    <w:rsid w:val="008A5766"/>
    <w:rsid w:val="008A5F99"/>
    <w:rsid w:val="008A76BB"/>
    <w:rsid w:val="008B7B08"/>
    <w:rsid w:val="008D5D20"/>
    <w:rsid w:val="008F7A0A"/>
    <w:rsid w:val="00903846"/>
    <w:rsid w:val="00916410"/>
    <w:rsid w:val="00946395"/>
    <w:rsid w:val="009465A6"/>
    <w:rsid w:val="00946FD9"/>
    <w:rsid w:val="00947AFB"/>
    <w:rsid w:val="00955049"/>
    <w:rsid w:val="00955B3C"/>
    <w:rsid w:val="0099208B"/>
    <w:rsid w:val="009A25B0"/>
    <w:rsid w:val="00A16B99"/>
    <w:rsid w:val="00A52042"/>
    <w:rsid w:val="00A624FE"/>
    <w:rsid w:val="00A64405"/>
    <w:rsid w:val="00AB36B1"/>
    <w:rsid w:val="00AC781D"/>
    <w:rsid w:val="00AE4199"/>
    <w:rsid w:val="00B46694"/>
    <w:rsid w:val="00B46A98"/>
    <w:rsid w:val="00B643C3"/>
    <w:rsid w:val="00B86B9B"/>
    <w:rsid w:val="00B93955"/>
    <w:rsid w:val="00B9570E"/>
    <w:rsid w:val="00BC2306"/>
    <w:rsid w:val="00BC701E"/>
    <w:rsid w:val="00BE01E9"/>
    <w:rsid w:val="00C01F46"/>
    <w:rsid w:val="00C37179"/>
    <w:rsid w:val="00C43FB5"/>
    <w:rsid w:val="00C6605A"/>
    <w:rsid w:val="00C75120"/>
    <w:rsid w:val="00C77CF8"/>
    <w:rsid w:val="00CC28F7"/>
    <w:rsid w:val="00CD1E61"/>
    <w:rsid w:val="00CE5431"/>
    <w:rsid w:val="00D016CE"/>
    <w:rsid w:val="00D437F9"/>
    <w:rsid w:val="00D452B5"/>
    <w:rsid w:val="00D55B8F"/>
    <w:rsid w:val="00DE11DF"/>
    <w:rsid w:val="00E0219D"/>
    <w:rsid w:val="00E0714D"/>
    <w:rsid w:val="00E127E3"/>
    <w:rsid w:val="00E201D1"/>
    <w:rsid w:val="00E22E9F"/>
    <w:rsid w:val="00E23FB8"/>
    <w:rsid w:val="00E26338"/>
    <w:rsid w:val="00E37612"/>
    <w:rsid w:val="00E62A0A"/>
    <w:rsid w:val="00E84FD9"/>
    <w:rsid w:val="00EB4B07"/>
    <w:rsid w:val="00EC0151"/>
    <w:rsid w:val="00EC14F5"/>
    <w:rsid w:val="00F07B6C"/>
    <w:rsid w:val="00F21C73"/>
    <w:rsid w:val="00F305B3"/>
    <w:rsid w:val="00F76170"/>
    <w:rsid w:val="00FA0AD9"/>
    <w:rsid w:val="00FB5771"/>
    <w:rsid w:val="00FB6280"/>
    <w:rsid w:val="00FB73AB"/>
    <w:rsid w:val="00FF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36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736F"/>
    <w:pPr>
      <w:tabs>
        <w:tab w:val="center" w:pos="4320"/>
        <w:tab w:val="right" w:pos="8640"/>
      </w:tabs>
    </w:pPr>
  </w:style>
  <w:style w:type="character" w:customStyle="1" w:styleId="HeaderChar">
    <w:name w:val="Header Char"/>
    <w:basedOn w:val="DefaultParagraphFont"/>
    <w:link w:val="Header"/>
    <w:rsid w:val="0075736F"/>
    <w:rPr>
      <w:rFonts w:ascii="Times New Roman" w:eastAsia="Times New Roman" w:hAnsi="Times New Roman" w:cs="Times New Roman"/>
      <w:sz w:val="24"/>
      <w:szCs w:val="24"/>
    </w:rPr>
  </w:style>
  <w:style w:type="paragraph" w:styleId="ListParagraph">
    <w:name w:val="List Paragraph"/>
    <w:basedOn w:val="Normal"/>
    <w:uiPriority w:val="34"/>
    <w:qFormat/>
    <w:rsid w:val="0075736F"/>
    <w:pPr>
      <w:ind w:left="720"/>
    </w:pPr>
  </w:style>
  <w:style w:type="paragraph" w:styleId="BalloonText">
    <w:name w:val="Balloon Text"/>
    <w:basedOn w:val="Normal"/>
    <w:link w:val="BalloonTextChar"/>
    <w:uiPriority w:val="99"/>
    <w:semiHidden/>
    <w:unhideWhenUsed/>
    <w:rsid w:val="0075736F"/>
    <w:rPr>
      <w:rFonts w:ascii="Tahoma" w:hAnsi="Tahoma" w:cs="Tahoma"/>
      <w:sz w:val="16"/>
      <w:szCs w:val="16"/>
    </w:rPr>
  </w:style>
  <w:style w:type="character" w:customStyle="1" w:styleId="BalloonTextChar">
    <w:name w:val="Balloon Text Char"/>
    <w:basedOn w:val="DefaultParagraphFont"/>
    <w:link w:val="BalloonText"/>
    <w:uiPriority w:val="99"/>
    <w:semiHidden/>
    <w:rsid w:val="0075736F"/>
    <w:rPr>
      <w:rFonts w:ascii="Tahoma" w:eastAsia="Times New Roman" w:hAnsi="Tahoma" w:cs="Tahoma"/>
      <w:sz w:val="16"/>
      <w:szCs w:val="16"/>
    </w:rPr>
  </w:style>
  <w:style w:type="paragraph" w:styleId="Footer">
    <w:name w:val="footer"/>
    <w:basedOn w:val="Normal"/>
    <w:link w:val="FooterChar"/>
    <w:uiPriority w:val="99"/>
    <w:unhideWhenUsed/>
    <w:rsid w:val="0075736F"/>
    <w:pPr>
      <w:tabs>
        <w:tab w:val="center" w:pos="4680"/>
        <w:tab w:val="right" w:pos="9360"/>
      </w:tabs>
    </w:pPr>
  </w:style>
  <w:style w:type="character" w:customStyle="1" w:styleId="FooterChar">
    <w:name w:val="Footer Char"/>
    <w:basedOn w:val="DefaultParagraphFont"/>
    <w:link w:val="Footer"/>
    <w:uiPriority w:val="99"/>
    <w:rsid w:val="0075736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36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736F"/>
    <w:pPr>
      <w:tabs>
        <w:tab w:val="center" w:pos="4320"/>
        <w:tab w:val="right" w:pos="8640"/>
      </w:tabs>
    </w:pPr>
  </w:style>
  <w:style w:type="character" w:customStyle="1" w:styleId="HeaderChar">
    <w:name w:val="Header Char"/>
    <w:basedOn w:val="DefaultParagraphFont"/>
    <w:link w:val="Header"/>
    <w:rsid w:val="0075736F"/>
    <w:rPr>
      <w:rFonts w:ascii="Times New Roman" w:eastAsia="Times New Roman" w:hAnsi="Times New Roman" w:cs="Times New Roman"/>
      <w:sz w:val="24"/>
      <w:szCs w:val="24"/>
    </w:rPr>
  </w:style>
  <w:style w:type="paragraph" w:styleId="ListParagraph">
    <w:name w:val="List Paragraph"/>
    <w:basedOn w:val="Normal"/>
    <w:uiPriority w:val="34"/>
    <w:qFormat/>
    <w:rsid w:val="0075736F"/>
    <w:pPr>
      <w:ind w:left="720"/>
    </w:pPr>
  </w:style>
  <w:style w:type="paragraph" w:styleId="BalloonText">
    <w:name w:val="Balloon Text"/>
    <w:basedOn w:val="Normal"/>
    <w:link w:val="BalloonTextChar"/>
    <w:uiPriority w:val="99"/>
    <w:semiHidden/>
    <w:unhideWhenUsed/>
    <w:rsid w:val="0075736F"/>
    <w:rPr>
      <w:rFonts w:ascii="Tahoma" w:hAnsi="Tahoma" w:cs="Tahoma"/>
      <w:sz w:val="16"/>
      <w:szCs w:val="16"/>
    </w:rPr>
  </w:style>
  <w:style w:type="character" w:customStyle="1" w:styleId="BalloonTextChar">
    <w:name w:val="Balloon Text Char"/>
    <w:basedOn w:val="DefaultParagraphFont"/>
    <w:link w:val="BalloonText"/>
    <w:uiPriority w:val="99"/>
    <w:semiHidden/>
    <w:rsid w:val="0075736F"/>
    <w:rPr>
      <w:rFonts w:ascii="Tahoma" w:eastAsia="Times New Roman" w:hAnsi="Tahoma" w:cs="Tahoma"/>
      <w:sz w:val="16"/>
      <w:szCs w:val="16"/>
    </w:rPr>
  </w:style>
  <w:style w:type="paragraph" w:styleId="Footer">
    <w:name w:val="footer"/>
    <w:basedOn w:val="Normal"/>
    <w:link w:val="FooterChar"/>
    <w:uiPriority w:val="99"/>
    <w:unhideWhenUsed/>
    <w:rsid w:val="0075736F"/>
    <w:pPr>
      <w:tabs>
        <w:tab w:val="center" w:pos="4680"/>
        <w:tab w:val="right" w:pos="9360"/>
      </w:tabs>
    </w:pPr>
  </w:style>
  <w:style w:type="character" w:customStyle="1" w:styleId="FooterChar">
    <w:name w:val="Footer Char"/>
    <w:basedOn w:val="DefaultParagraphFont"/>
    <w:link w:val="Footer"/>
    <w:uiPriority w:val="99"/>
    <w:rsid w:val="007573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dc:creator>
  <cp:lastModifiedBy>Cassandra Dorn</cp:lastModifiedBy>
  <cp:revision>2</cp:revision>
  <cp:lastPrinted>2016-11-03T10:47:00Z</cp:lastPrinted>
  <dcterms:created xsi:type="dcterms:W3CDTF">2016-11-30T18:16:00Z</dcterms:created>
  <dcterms:modified xsi:type="dcterms:W3CDTF">2016-11-30T18:16:00Z</dcterms:modified>
</cp:coreProperties>
</file>